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0E07" w14:textId="6DF35A73" w:rsidR="00265280" w:rsidRPr="0023794E" w:rsidRDefault="00265280" w:rsidP="00265280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4"/>
          <w:szCs w:val="22"/>
          <w:lang w:eastAsia="en-US"/>
        </w:rPr>
      </w:pPr>
      <w:bookmarkStart w:id="0" w:name="_Hlk94705778"/>
      <w:r w:rsidRPr="0023794E">
        <w:rPr>
          <w:rFonts w:ascii="Arial" w:eastAsia="Batang" w:hAnsi="Arial" w:cs="Arial"/>
          <w:b/>
          <w:bCs/>
          <w:sz w:val="24"/>
          <w:szCs w:val="22"/>
          <w:lang w:eastAsia="en-US"/>
        </w:rPr>
        <w:t>3GPP TSG RAN WG1 #108-e</w:t>
      </w:r>
      <w:r w:rsidRPr="0023794E">
        <w:rPr>
          <w:rFonts w:ascii="Arial" w:eastAsia="Batang" w:hAnsi="Arial" w:cs="Arial"/>
          <w:b/>
          <w:bCs/>
          <w:sz w:val="24"/>
          <w:szCs w:val="22"/>
          <w:lang w:eastAsia="en-US"/>
        </w:rPr>
        <w:tab/>
      </w:r>
      <w:r>
        <w:rPr>
          <w:rFonts w:ascii="Arial" w:eastAsia="Batang" w:hAnsi="Arial" w:cs="Arial"/>
          <w:b/>
          <w:bCs/>
          <w:sz w:val="24"/>
          <w:szCs w:val="22"/>
          <w:lang w:val="en-150" w:eastAsia="en-US"/>
        </w:rPr>
        <w:t xml:space="preserve">                                                                 </w:t>
      </w:r>
      <w:r w:rsidR="00AB4A6D">
        <w:rPr>
          <w:rFonts w:ascii="Arial" w:eastAsia="Batang" w:hAnsi="Arial" w:cs="Arial"/>
          <w:b/>
          <w:bCs/>
          <w:sz w:val="24"/>
          <w:szCs w:val="22"/>
          <w:lang w:val="en-US" w:eastAsia="en-US"/>
        </w:rPr>
        <w:t xml:space="preserve">  </w:t>
      </w:r>
      <w:r w:rsidR="00AB4A6D" w:rsidRPr="00AB4A6D">
        <w:rPr>
          <w:rFonts w:ascii="Arial" w:eastAsia="Batang" w:hAnsi="Arial" w:cs="Arial"/>
          <w:b/>
          <w:bCs/>
          <w:sz w:val="24"/>
          <w:szCs w:val="22"/>
          <w:lang w:eastAsia="en-US"/>
        </w:rPr>
        <w:t>R1-2202264</w:t>
      </w:r>
    </w:p>
    <w:p w14:paraId="49C30AFE" w14:textId="4D905D42" w:rsidR="00265280" w:rsidRPr="0023794E" w:rsidRDefault="00265280" w:rsidP="00265280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4"/>
          <w:szCs w:val="22"/>
        </w:rPr>
      </w:pPr>
      <w:r w:rsidRPr="0023794E">
        <w:rPr>
          <w:rFonts w:ascii="Arial" w:eastAsia="MS Mincho" w:hAnsi="Arial" w:cs="Arial"/>
          <w:b/>
          <w:bCs/>
          <w:sz w:val="24"/>
          <w:szCs w:val="22"/>
        </w:rPr>
        <w:t>e-Meeting, February 21</w:t>
      </w:r>
      <w:r w:rsidRPr="0023794E">
        <w:rPr>
          <w:rFonts w:ascii="Arial" w:eastAsia="MS Mincho" w:hAnsi="Arial" w:cs="Arial"/>
          <w:b/>
          <w:bCs/>
          <w:sz w:val="24"/>
          <w:szCs w:val="22"/>
          <w:vertAlign w:val="superscript"/>
        </w:rPr>
        <w:t>st</w:t>
      </w:r>
      <w:r w:rsidRPr="0023794E">
        <w:rPr>
          <w:rFonts w:ascii="Arial" w:eastAsia="MS Mincho" w:hAnsi="Arial" w:cs="Arial"/>
          <w:b/>
          <w:bCs/>
          <w:sz w:val="24"/>
          <w:szCs w:val="22"/>
        </w:rPr>
        <w:t xml:space="preserve"> – March 3</w:t>
      </w:r>
      <w:r w:rsidRPr="0023794E">
        <w:rPr>
          <w:rFonts w:ascii="Arial" w:eastAsia="MS Mincho" w:hAnsi="Arial" w:cs="Arial"/>
          <w:b/>
          <w:bCs/>
          <w:sz w:val="24"/>
          <w:szCs w:val="22"/>
          <w:vertAlign w:val="superscript"/>
        </w:rPr>
        <w:t>rd</w:t>
      </w:r>
      <w:r w:rsidRPr="0023794E">
        <w:rPr>
          <w:rFonts w:ascii="Arial" w:eastAsia="MS Mincho" w:hAnsi="Arial" w:cs="Arial"/>
          <w:b/>
          <w:bCs/>
          <w:sz w:val="24"/>
          <w:szCs w:val="22"/>
        </w:rPr>
        <w:t>, 2022</w:t>
      </w:r>
    </w:p>
    <w:bookmarkEnd w:id="0"/>
    <w:p w14:paraId="4F10C8AB" w14:textId="26887DBA" w:rsidR="007C6A52" w:rsidRPr="00CE0570" w:rsidRDefault="0059543B" w:rsidP="007C6A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  <w:t xml:space="preserve"> </w:t>
      </w:r>
    </w:p>
    <w:p w14:paraId="37ED0E8A" w14:textId="77777777" w:rsidR="0038552E" w:rsidRPr="00CE0570" w:rsidRDefault="0038552E" w:rsidP="0038552E">
      <w:pPr>
        <w:pStyle w:val="3GPPHeader"/>
        <w:rPr>
          <w:sz w:val="22"/>
          <w:szCs w:val="22"/>
          <w:lang w:val="en-US"/>
        </w:rPr>
      </w:pPr>
    </w:p>
    <w:p w14:paraId="1C539249" w14:textId="0E59F7D5" w:rsidR="0038552E" w:rsidRPr="00CE0570" w:rsidRDefault="0038552E" w:rsidP="0038552E">
      <w:pPr>
        <w:pStyle w:val="3GPPHeader"/>
        <w:rPr>
          <w:sz w:val="22"/>
          <w:szCs w:val="22"/>
        </w:rPr>
      </w:pPr>
      <w:r w:rsidRPr="00CE0570">
        <w:rPr>
          <w:sz w:val="22"/>
          <w:szCs w:val="22"/>
          <w:lang w:val="en-US"/>
        </w:rPr>
        <w:t>Agenda Item:</w:t>
      </w:r>
      <w:r w:rsidRPr="00CE0570">
        <w:rPr>
          <w:sz w:val="22"/>
          <w:szCs w:val="22"/>
          <w:lang w:val="en-US"/>
        </w:rPr>
        <w:tab/>
      </w:r>
      <w:r w:rsidRPr="00A63422">
        <w:rPr>
          <w:sz w:val="22"/>
          <w:szCs w:val="22"/>
          <w:lang w:val="en-US"/>
        </w:rPr>
        <w:t>8.11.</w:t>
      </w:r>
      <w:r w:rsidR="002B4453">
        <w:rPr>
          <w:sz w:val="22"/>
          <w:szCs w:val="22"/>
        </w:rPr>
        <w:t>2</w:t>
      </w:r>
    </w:p>
    <w:p w14:paraId="4D1FBF4E" w14:textId="77777777" w:rsidR="0038552E" w:rsidRPr="00CE0570" w:rsidRDefault="0038552E" w:rsidP="0038552E">
      <w:pPr>
        <w:pStyle w:val="3GPPHeader"/>
        <w:rPr>
          <w:sz w:val="22"/>
          <w:szCs w:val="22"/>
          <w:lang w:val="en-US"/>
        </w:rPr>
      </w:pPr>
      <w:r w:rsidRPr="00CE0570">
        <w:rPr>
          <w:sz w:val="22"/>
          <w:szCs w:val="22"/>
          <w:lang w:val="en-US"/>
        </w:rPr>
        <w:t>Source:</w:t>
      </w:r>
      <w:r w:rsidRPr="00CE0570">
        <w:rPr>
          <w:sz w:val="22"/>
          <w:szCs w:val="22"/>
          <w:lang w:val="en-US"/>
        </w:rPr>
        <w:tab/>
        <w:t>Ericsson</w:t>
      </w:r>
    </w:p>
    <w:p w14:paraId="55FAE36F" w14:textId="38FF4845" w:rsidR="0038552E" w:rsidRPr="00CE0570" w:rsidRDefault="0038552E" w:rsidP="00ED5E12">
      <w:pPr>
        <w:pStyle w:val="3GPPHeader"/>
        <w:ind w:left="1700" w:hanging="1700"/>
        <w:rPr>
          <w:sz w:val="22"/>
          <w:szCs w:val="22"/>
        </w:rPr>
      </w:pPr>
      <w:r w:rsidRPr="00CE0570">
        <w:rPr>
          <w:sz w:val="22"/>
          <w:szCs w:val="22"/>
          <w:lang w:val="en-US"/>
        </w:rPr>
        <w:t>Title:</w:t>
      </w:r>
      <w:r w:rsidR="00ED5E12" w:rsidRPr="00CE0570">
        <w:rPr>
          <w:sz w:val="22"/>
          <w:szCs w:val="22"/>
          <w:lang w:val="en-US"/>
        </w:rPr>
        <w:tab/>
      </w:r>
      <w:r w:rsidRPr="00CE0570">
        <w:rPr>
          <w:sz w:val="22"/>
          <w:szCs w:val="22"/>
          <w:lang w:val="en-US"/>
        </w:rPr>
        <w:tab/>
      </w:r>
      <w:r w:rsidR="00D506C3" w:rsidRPr="00823E6B">
        <w:rPr>
          <w:sz w:val="22"/>
          <w:szCs w:val="22"/>
        </w:rPr>
        <w:t xml:space="preserve">Additional </w:t>
      </w:r>
      <w:r w:rsidR="00ED5E12" w:rsidRPr="00823E6B">
        <w:rPr>
          <w:sz w:val="22"/>
          <w:szCs w:val="22"/>
        </w:rPr>
        <w:t>considerations</w:t>
      </w:r>
      <w:r w:rsidR="00D506C3" w:rsidRPr="00823E6B">
        <w:rPr>
          <w:sz w:val="22"/>
          <w:szCs w:val="22"/>
        </w:rPr>
        <w:t xml:space="preserve"> </w:t>
      </w:r>
      <w:r w:rsidR="00641548" w:rsidRPr="00823E6B">
        <w:rPr>
          <w:sz w:val="22"/>
          <w:szCs w:val="22"/>
        </w:rPr>
        <w:t xml:space="preserve">on resource </w:t>
      </w:r>
      <w:r w:rsidR="00823E6B" w:rsidRPr="00823E6B">
        <w:rPr>
          <w:sz w:val="22"/>
          <w:szCs w:val="22"/>
        </w:rPr>
        <w:t>allocation procedure</w:t>
      </w:r>
      <w:r w:rsidR="00677CD3" w:rsidRPr="00823E6B">
        <w:rPr>
          <w:sz w:val="22"/>
          <w:szCs w:val="22"/>
        </w:rPr>
        <w:t xml:space="preserve"> </w:t>
      </w:r>
      <w:r w:rsidR="00D17A36" w:rsidRPr="00823E6B">
        <w:rPr>
          <w:sz w:val="22"/>
          <w:szCs w:val="22"/>
        </w:rPr>
        <w:t>regarding</w:t>
      </w:r>
      <w:r w:rsidR="00677CD3" w:rsidRPr="00823E6B">
        <w:rPr>
          <w:sz w:val="22"/>
          <w:szCs w:val="22"/>
        </w:rPr>
        <w:t xml:space="preserve"> power saving</w:t>
      </w:r>
      <w:r w:rsidR="00641548" w:rsidRPr="00823E6B">
        <w:rPr>
          <w:sz w:val="22"/>
          <w:szCs w:val="22"/>
        </w:rPr>
        <w:t xml:space="preserve"> </w:t>
      </w:r>
      <w:r w:rsidR="00677CD3" w:rsidRPr="00823E6B">
        <w:rPr>
          <w:sz w:val="22"/>
          <w:szCs w:val="22"/>
        </w:rPr>
        <w:t>and inter-UE coordination</w:t>
      </w:r>
    </w:p>
    <w:p w14:paraId="14F3F9D6" w14:textId="77777777" w:rsidR="0038552E" w:rsidRPr="00074D68" w:rsidRDefault="0038552E" w:rsidP="0038552E">
      <w:pPr>
        <w:pStyle w:val="3GPPHeader"/>
        <w:rPr>
          <w:lang w:val="en-US"/>
        </w:rPr>
      </w:pPr>
      <w:r w:rsidRPr="00CE0570">
        <w:rPr>
          <w:sz w:val="22"/>
          <w:szCs w:val="22"/>
          <w:lang w:val="en-US"/>
        </w:rPr>
        <w:t>Document for:</w:t>
      </w:r>
      <w:r w:rsidRPr="00CE0570">
        <w:rPr>
          <w:sz w:val="22"/>
          <w:szCs w:val="22"/>
          <w:lang w:val="en-US"/>
        </w:rPr>
        <w:tab/>
      </w:r>
      <w:r w:rsidRPr="00CE0570">
        <w:rPr>
          <w:sz w:val="22"/>
          <w:lang w:val="en-US"/>
        </w:rPr>
        <w:t>Discussion, Decision</w:t>
      </w:r>
    </w:p>
    <w:p w14:paraId="6EC4386B" w14:textId="172A0C57" w:rsidR="0038552E" w:rsidRDefault="0038552E" w:rsidP="0038552E">
      <w:pPr>
        <w:pStyle w:val="Heading1"/>
        <w:jc w:val="both"/>
        <w:rPr>
          <w:lang w:val="en-US"/>
        </w:rPr>
      </w:pPr>
      <w:r w:rsidRPr="00074D68">
        <w:rPr>
          <w:lang w:val="en-US"/>
        </w:rPr>
        <w:t>1</w:t>
      </w:r>
      <w:r w:rsidRPr="00074D68">
        <w:rPr>
          <w:lang w:val="en-US"/>
        </w:rPr>
        <w:tab/>
        <w:t>Introduction</w:t>
      </w:r>
    </w:p>
    <w:p w14:paraId="170DD203" w14:textId="41568DC6" w:rsidR="00063DA8" w:rsidRDefault="00063DA8" w:rsidP="00063DA8">
      <w:pPr>
        <w:jc w:val="both"/>
        <w:rPr>
          <w:lang w:val="en-US"/>
        </w:rPr>
      </w:pPr>
      <w:r>
        <w:rPr>
          <w:lang w:val="en-US"/>
        </w:rPr>
        <w:t>Two distinctly groups of SL features have been specified in Rel-17: resource allocation with reduced energy consumption and inter-UE coordination. In this paper, we discuss the interaction between them.</w:t>
      </w:r>
    </w:p>
    <w:p w14:paraId="3F0365AC" w14:textId="510E0CE5" w:rsidR="00224D8B" w:rsidRDefault="00ED5E12" w:rsidP="0035797A">
      <w:pPr>
        <w:pStyle w:val="Heading1"/>
        <w:jc w:val="both"/>
        <w:rPr>
          <w:lang w:val="en-US"/>
        </w:rPr>
      </w:pPr>
      <w:r>
        <w:t>2</w:t>
      </w:r>
      <w:r w:rsidR="0035797A">
        <w:rPr>
          <w:lang w:val="en-US"/>
        </w:rPr>
        <w:tab/>
      </w:r>
      <w:r w:rsidR="00224D8B">
        <w:rPr>
          <w:lang w:val="en-US"/>
        </w:rPr>
        <w:t xml:space="preserve">Interaction between </w:t>
      </w:r>
      <w:r w:rsidR="00BC6F87">
        <w:t>power saving operation</w:t>
      </w:r>
      <w:r w:rsidR="00224D8B">
        <w:rPr>
          <w:lang w:val="en-US"/>
        </w:rPr>
        <w:t xml:space="preserve"> and inter-UE coordination</w:t>
      </w:r>
    </w:p>
    <w:p w14:paraId="7738FD04" w14:textId="36C73222" w:rsidR="00BC6F87" w:rsidRDefault="00BC6F87" w:rsidP="004133B6">
      <w:pPr>
        <w:jc w:val="both"/>
      </w:pPr>
      <w:r>
        <w:t>In the power saving agenda, the following agreement was reached for UEs performing random resource selection.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6F87" w14:paraId="62A55D90" w14:textId="77777777" w:rsidTr="00BC6F87">
        <w:tc>
          <w:tcPr>
            <w:tcW w:w="9016" w:type="dxa"/>
          </w:tcPr>
          <w:p w14:paraId="7D035A11" w14:textId="77777777" w:rsidR="00BC6F87" w:rsidRPr="00BC6F87" w:rsidRDefault="00BC6F87" w:rsidP="00BC6F87">
            <w:pPr>
              <w:jc w:val="both"/>
              <w:rPr>
                <w:color w:val="000000"/>
                <w:highlight w:val="green"/>
              </w:rPr>
            </w:pPr>
            <w:r w:rsidRPr="00BC6F87">
              <w:rPr>
                <w:color w:val="000000"/>
                <w:highlight w:val="green"/>
              </w:rPr>
              <w:t>Agreement:</w:t>
            </w:r>
          </w:p>
          <w:p w14:paraId="04A32894" w14:textId="77777777" w:rsidR="00BC6F87" w:rsidRPr="00BC6F87" w:rsidRDefault="00BC6F87" w:rsidP="00BC6F8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For random resource selection,</w:t>
            </w:r>
          </w:p>
          <w:p w14:paraId="0258668C" w14:textId="77777777" w:rsidR="00BC6F87" w:rsidRPr="00BC6F87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Reuse</w:t>
            </w:r>
            <w:r w:rsidRPr="00BC6F87">
              <w:rPr>
                <w:color w:val="4472C4"/>
                <w:sz w:val="20"/>
                <w:szCs w:val="20"/>
              </w:rPr>
              <w:t xml:space="preserve"> </w:t>
            </w:r>
            <w:r w:rsidRPr="00BC6F87">
              <w:rPr>
                <w:color w:val="000000"/>
                <w:sz w:val="20"/>
                <w:szCs w:val="20"/>
              </w:rPr>
              <w:t>the maximum distance separation of 32 logical slots for a HARQ retransmission resource reserved by a prior SCI for the same TB, which was defined in R16 for full sensing operation.</w:t>
            </w:r>
          </w:p>
          <w:p w14:paraId="1462C5DB" w14:textId="77777777" w:rsidR="00BC6F87" w:rsidRPr="00BC6F87" w:rsidRDefault="00BC6F87" w:rsidP="00BC6F8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SL HARQ feedback enabled transmission is supported (FFS applicable conditions if any)</w:t>
            </w:r>
          </w:p>
          <w:p w14:paraId="2C4D107E" w14:textId="77777777" w:rsidR="00BC6F87" w:rsidRPr="00BC6F87" w:rsidRDefault="00BC6F87" w:rsidP="00BC6F87">
            <w:pPr>
              <w:pStyle w:val="ListParagraph"/>
              <w:numPr>
                <w:ilvl w:val="2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BC6F87">
              <w:rPr>
                <w:color w:val="000000"/>
                <w:sz w:val="20"/>
                <w:szCs w:val="20"/>
              </w:rPr>
              <w:t>The minimum HARQ feedback time gap (Z) shall be respected between any two</w:t>
            </w:r>
            <w:r w:rsidRPr="00BC6F87">
              <w:rPr>
                <w:color w:val="00B050"/>
                <w:sz w:val="20"/>
                <w:szCs w:val="20"/>
              </w:rPr>
              <w:t xml:space="preserve"> </w:t>
            </w:r>
            <w:r w:rsidRPr="00BC6F87">
              <w:rPr>
                <w:color w:val="000000"/>
                <w:sz w:val="20"/>
                <w:szCs w:val="20"/>
              </w:rPr>
              <w:t>selected resources of a TB where a HARQ feedback for the first of these resources is expected.</w:t>
            </w:r>
          </w:p>
          <w:p w14:paraId="237E8984" w14:textId="77777777" w:rsidR="00BC6F87" w:rsidRPr="004133B6" w:rsidRDefault="00BC6F87" w:rsidP="00BC6F8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4133B6">
              <w:rPr>
                <w:color w:val="000000"/>
                <w:sz w:val="20"/>
                <w:szCs w:val="20"/>
                <w:highlight w:val="yellow"/>
              </w:rPr>
              <w:t>FFS the impact of resource collision when random resource selection is performed by a UE which does not perform sensing / re-evaluation and pre-emption checking in a resource pool with mixed RA schemes (</w:t>
            </w:r>
            <w:proofErr w:type="gramStart"/>
            <w:r w:rsidRPr="004133B6">
              <w:rPr>
                <w:color w:val="000000"/>
                <w:sz w:val="20"/>
                <w:szCs w:val="20"/>
                <w:highlight w:val="yellow"/>
              </w:rPr>
              <w:t>e.g.</w:t>
            </w:r>
            <w:proofErr w:type="gramEnd"/>
            <w:r w:rsidRPr="004133B6">
              <w:rPr>
                <w:color w:val="000000"/>
                <w:sz w:val="20"/>
                <w:szCs w:val="20"/>
                <w:highlight w:val="yellow"/>
              </w:rPr>
              <w:t xml:space="preserve"> for low priority or any priority transmissions).</w:t>
            </w:r>
          </w:p>
          <w:p w14:paraId="2E0A6909" w14:textId="3CF74448" w:rsidR="00BC6F87" w:rsidRPr="008606E3" w:rsidRDefault="00BC6F87" w:rsidP="00224D8B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contextualSpacing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4133B6">
              <w:rPr>
                <w:color w:val="000000"/>
                <w:sz w:val="20"/>
                <w:szCs w:val="20"/>
                <w:highlight w:val="yellow"/>
              </w:rPr>
              <w:t>Including study potential solution(s) if the impact is not negligible (</w:t>
            </w:r>
            <w:proofErr w:type="gramStart"/>
            <w:r w:rsidRPr="004133B6">
              <w:rPr>
                <w:color w:val="000000"/>
                <w:sz w:val="20"/>
                <w:szCs w:val="20"/>
                <w:highlight w:val="yellow"/>
              </w:rPr>
              <w:t>e.g.</w:t>
            </w:r>
            <w:proofErr w:type="gramEnd"/>
            <w:r w:rsidRPr="004133B6">
              <w:rPr>
                <w:color w:val="000000"/>
                <w:sz w:val="20"/>
                <w:szCs w:val="20"/>
                <w:highlight w:val="yellow"/>
              </w:rPr>
              <w:t xml:space="preserve"> threshold based, raising priority, minimum time gap, pattern based, a priori SCI reserving initial transmissions, resource pool partitioning, and etc.).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0"/>
            </w:tblGrid>
            <w:tr w:rsidR="00FC6467" w:rsidRPr="00FD122E" w14:paraId="0A2E48A3" w14:textId="77777777" w:rsidTr="007D5A39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06C4EAA" w14:textId="77777777" w:rsidR="00FC6467" w:rsidRPr="00FD122E" w:rsidRDefault="00FC6467" w:rsidP="00FC6467">
                  <w:pPr>
                    <w:jc w:val="both"/>
                    <w:rPr>
                      <w:rFonts w:eastAsia="Malgun Gothic"/>
                      <w:b/>
                      <w:bCs/>
                      <w:lang w:eastAsia="en-US"/>
                    </w:rPr>
                  </w:pPr>
                  <w:r w:rsidRPr="00FD122E">
                    <w:rPr>
                      <w:rFonts w:ascii="Times" w:eastAsia="Batang" w:hAnsi="Times"/>
                      <w:b/>
                      <w:bCs/>
                      <w:szCs w:val="24"/>
                      <w:lang w:eastAsia="en-US"/>
                    </w:rPr>
                    <w:t>Conclusion</w:t>
                  </w:r>
                </w:p>
                <w:p w14:paraId="3612CC24" w14:textId="77777777" w:rsidR="00FC6467" w:rsidRPr="00FD122E" w:rsidRDefault="00FC6467" w:rsidP="00FC6467">
                  <w:pPr>
                    <w:jc w:val="both"/>
                    <w:rPr>
                      <w:rFonts w:ascii="Times" w:eastAsia="Batang" w:hAnsi="Times"/>
                      <w:szCs w:val="24"/>
                      <w:lang w:eastAsia="en-US"/>
                    </w:rPr>
                  </w:pPr>
                  <w:r w:rsidRPr="00FD122E">
                    <w:rPr>
                      <w:rFonts w:ascii="Times" w:eastAsia="Batang" w:hAnsi="Times"/>
                      <w:szCs w:val="24"/>
                      <w:lang w:eastAsia="en-US"/>
                    </w:rPr>
                    <w:t>No additional triggering enhancement on top of existing Rel-16 mechanism in re-evaluation and pre-emption checking for partial sensing UEs in Rel-17, including enabling / disabling re-evaluation by (pre-)configuration.</w:t>
                  </w:r>
                </w:p>
              </w:tc>
            </w:tr>
          </w:tbl>
          <w:p w14:paraId="6A79EDD1" w14:textId="10780197" w:rsidR="00FC6467" w:rsidRPr="00985D56" w:rsidRDefault="00FC6467" w:rsidP="00224D8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highlight w:val="yellow"/>
                <w:lang w:eastAsia="en-US"/>
              </w:rPr>
            </w:pPr>
            <w:r w:rsidRPr="00FC6467">
              <w:rPr>
                <w:rFonts w:ascii="Times" w:hAnsi="Times"/>
                <w:szCs w:val="24"/>
                <w:highlight w:val="yellow"/>
                <w:lang w:eastAsia="en-US"/>
              </w:rPr>
              <w:t>This does not restrict the triggering of re-evaluation and pre-emption checking due to inter-UE coordination message in scheme 2 (if agreed).</w:t>
            </w:r>
          </w:p>
        </w:tc>
      </w:tr>
    </w:tbl>
    <w:p w14:paraId="2933BDC6" w14:textId="29B9D502" w:rsidR="00BC6F87" w:rsidRDefault="00BC6F87" w:rsidP="00224D8B"/>
    <w:p w14:paraId="6067D6E8" w14:textId="50B37E53" w:rsidR="00224D8B" w:rsidRDefault="004133B6" w:rsidP="004133B6">
      <w:pPr>
        <w:jc w:val="both"/>
        <w:rPr>
          <w:lang w:val="en-US"/>
        </w:rPr>
      </w:pPr>
      <w:r>
        <w:t xml:space="preserve">Following the FFS included in the above agreement, we propose to study this issue and the potential relationship </w:t>
      </w:r>
      <w:r w:rsidRPr="00CE0570">
        <w:t xml:space="preserve">between power saving operations and the inter-UE coordination mechanism during this meeting. </w:t>
      </w:r>
      <w:r w:rsidR="00224D8B" w:rsidRPr="00CE0570">
        <w:rPr>
          <w:lang w:val="en-US"/>
        </w:rPr>
        <w:t xml:space="preserve">As we show in </w:t>
      </w:r>
      <w:r w:rsidR="00224D8B" w:rsidRPr="00AB4A6D">
        <w:rPr>
          <w:lang w:val="en-US"/>
        </w:rPr>
        <w:fldChar w:fldCharType="begin"/>
      </w:r>
      <w:r w:rsidR="00224D8B" w:rsidRPr="00AB4A6D">
        <w:rPr>
          <w:lang w:val="en-US"/>
        </w:rPr>
        <w:instrText xml:space="preserve"> REF _Ref61880089 \r \h </w:instrText>
      </w:r>
      <w:r w:rsidR="00EE5868" w:rsidRPr="00AB4A6D">
        <w:rPr>
          <w:lang w:val="en-US"/>
        </w:rPr>
        <w:instrText xml:space="preserve"> \* MERGEFORMAT </w:instrText>
      </w:r>
      <w:r w:rsidR="00224D8B" w:rsidRPr="00AB4A6D">
        <w:rPr>
          <w:lang w:val="en-US"/>
        </w:rPr>
      </w:r>
      <w:r w:rsidR="00224D8B" w:rsidRPr="00AB4A6D">
        <w:rPr>
          <w:lang w:val="en-US"/>
        </w:rPr>
        <w:fldChar w:fldCharType="separate"/>
      </w:r>
      <w:r w:rsidR="00224D8B" w:rsidRPr="00AB4A6D">
        <w:rPr>
          <w:lang w:val="en-US"/>
        </w:rPr>
        <w:t>[1]</w:t>
      </w:r>
      <w:r w:rsidR="00224D8B" w:rsidRPr="00AB4A6D">
        <w:rPr>
          <w:lang w:val="en-US"/>
        </w:rPr>
        <w:fldChar w:fldCharType="end"/>
      </w:r>
      <w:r w:rsidR="00224D8B" w:rsidRPr="00AB4A6D">
        <w:rPr>
          <w:lang w:val="en-US"/>
        </w:rPr>
        <w:t>,</w:t>
      </w:r>
      <w:r w:rsidR="00224D8B" w:rsidRPr="00CE0570">
        <w:rPr>
          <w:lang w:val="en-US"/>
        </w:rPr>
        <w:t xml:space="preserve"> the use</w:t>
      </w:r>
      <w:r w:rsidR="00224D8B">
        <w:rPr>
          <w:lang w:val="en-US"/>
        </w:rPr>
        <w:t xml:space="preserve"> of inter-UE coordination (Scheme 2) is particularly beneficial when </w:t>
      </w:r>
      <w:r w:rsidR="002C0B22">
        <w:t xml:space="preserve">power saving UEs, i.e., either performing </w:t>
      </w:r>
      <w:r w:rsidR="00224D8B">
        <w:rPr>
          <w:lang w:val="en-US"/>
        </w:rPr>
        <w:t>partial sensing</w:t>
      </w:r>
      <w:r w:rsidR="002C0B22">
        <w:t xml:space="preserve"> or random resource operation,</w:t>
      </w:r>
      <w:r w:rsidR="00224D8B">
        <w:rPr>
          <w:lang w:val="en-US"/>
        </w:rPr>
        <w:t xml:space="preserve"> are in the scenario. Therefore, we propose that the specification supports that power saving UEs perform inter-UE coordination.</w:t>
      </w:r>
    </w:p>
    <w:p w14:paraId="4D7ED53E" w14:textId="39EA6C8E" w:rsidR="00224D8B" w:rsidRDefault="00224D8B" w:rsidP="00224D8B">
      <w:pPr>
        <w:pStyle w:val="Observation"/>
        <w:ind w:left="1701" w:hanging="1701"/>
        <w:rPr>
          <w:lang w:val="en-US"/>
        </w:rPr>
      </w:pPr>
      <w:bookmarkStart w:id="1" w:name="_Toc95750159"/>
      <w:r>
        <w:rPr>
          <w:lang w:val="en-US"/>
        </w:rPr>
        <w:lastRenderedPageBreak/>
        <w:t>Inter-UE coordination (Scheme 2) improves the performance of all UEs even if only a few of them do full sensing</w:t>
      </w:r>
      <w:r w:rsidR="00586139">
        <w:t>.</w:t>
      </w:r>
      <w:bookmarkEnd w:id="1"/>
    </w:p>
    <w:p w14:paraId="5F9A0D80" w14:textId="5817D937" w:rsidR="00224D8B" w:rsidRDefault="00224D8B" w:rsidP="00224D8B">
      <w:pPr>
        <w:pStyle w:val="Proposal"/>
        <w:rPr>
          <w:lang w:val="en-US"/>
        </w:rPr>
      </w:pPr>
      <w:bookmarkStart w:id="2" w:name="_Toc95750155"/>
      <w:r>
        <w:rPr>
          <w:lang w:val="en-US"/>
        </w:rPr>
        <w:t>The specification supports that power saving UEs perform inter-UE coordination</w:t>
      </w:r>
      <w:r w:rsidR="002C0B22">
        <w:t xml:space="preserve"> Scheme 2</w:t>
      </w:r>
      <w:r>
        <w:rPr>
          <w:lang w:val="en-US"/>
        </w:rPr>
        <w:t>.</w:t>
      </w:r>
      <w:bookmarkEnd w:id="2"/>
    </w:p>
    <w:p w14:paraId="3F25C885" w14:textId="3A20E59A" w:rsidR="00224D8B" w:rsidRPr="002C0B22" w:rsidRDefault="00224D8B" w:rsidP="00285963">
      <w:pPr>
        <w:jc w:val="both"/>
      </w:pPr>
      <w:r>
        <w:rPr>
          <w:lang w:val="en-US"/>
        </w:rPr>
        <w:t>The key consideration is that sensing UEs can detect future collisions that are caused by UEs performing partial sensing or using random resource selection. For inter-UE coordination to be able to prevent such collisions, it is necessary to provide sufficient separation between transmissions by UEs performing limited/no sensing.</w:t>
      </w:r>
      <w:r w:rsidR="002C0B22">
        <w:t xml:space="preserve"> One example of the procedure with and without sufficient separation is given in the following figure:</w:t>
      </w:r>
    </w:p>
    <w:p w14:paraId="71842EB9" w14:textId="4F2F2739" w:rsidR="00CD7862" w:rsidRDefault="002C4AAF" w:rsidP="00CD7862">
      <w:pPr>
        <w:keepNext/>
        <w:jc w:val="center"/>
      </w:pPr>
      <w:r>
        <w:rPr>
          <w:noProof/>
        </w:rPr>
        <w:drawing>
          <wp:inline distT="0" distB="0" distL="0" distR="0" wp14:anchorId="3E72250D" wp14:editId="01023471">
            <wp:extent cx="4279179" cy="454028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533" cy="454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64A3FE" w14:textId="1B1518DE" w:rsidR="002C0482" w:rsidRPr="002C0B22" w:rsidRDefault="00CD7862" w:rsidP="00CD7862">
      <w:pPr>
        <w:pStyle w:val="Caption"/>
        <w:jc w:val="center"/>
        <w:rPr>
          <w:b/>
          <w:i w:val="0"/>
          <w:color w:val="auto"/>
        </w:rPr>
      </w:pPr>
      <w:r w:rsidRPr="00CD7862">
        <w:rPr>
          <w:b/>
          <w:bCs/>
          <w:i w:val="0"/>
          <w:iCs w:val="0"/>
          <w:color w:val="auto"/>
        </w:rPr>
        <w:t xml:space="preserve">Figure </w:t>
      </w:r>
      <w:r w:rsidRPr="00CD7862">
        <w:rPr>
          <w:b/>
          <w:bCs/>
          <w:i w:val="0"/>
          <w:iCs w:val="0"/>
          <w:color w:val="auto"/>
        </w:rPr>
        <w:fldChar w:fldCharType="begin"/>
      </w:r>
      <w:r w:rsidRPr="00CD7862">
        <w:rPr>
          <w:b/>
          <w:bCs/>
          <w:i w:val="0"/>
          <w:iCs w:val="0"/>
          <w:color w:val="auto"/>
        </w:rPr>
        <w:instrText xml:space="preserve"> SEQ Figure \* ARABIC </w:instrText>
      </w:r>
      <w:r w:rsidRPr="00CD7862">
        <w:rPr>
          <w:b/>
          <w:bCs/>
          <w:i w:val="0"/>
          <w:iCs w:val="0"/>
          <w:color w:val="auto"/>
        </w:rPr>
        <w:fldChar w:fldCharType="separate"/>
      </w:r>
      <w:r w:rsidRPr="00CD7862">
        <w:rPr>
          <w:b/>
          <w:bCs/>
          <w:i w:val="0"/>
          <w:iCs w:val="0"/>
          <w:noProof/>
          <w:color w:val="auto"/>
        </w:rPr>
        <w:t>1</w:t>
      </w:r>
      <w:r w:rsidRPr="00CD7862">
        <w:rPr>
          <w:b/>
          <w:bCs/>
          <w:i w:val="0"/>
          <w:iCs w:val="0"/>
          <w:color w:val="auto"/>
        </w:rPr>
        <w:fldChar w:fldCharType="end"/>
      </w:r>
      <w:r w:rsidRPr="00CD7862">
        <w:rPr>
          <w:b/>
          <w:bCs/>
          <w:i w:val="0"/>
          <w:iCs w:val="0"/>
          <w:color w:val="auto"/>
        </w:rPr>
        <w:t xml:space="preserve">: (above) </w:t>
      </w:r>
      <w:r w:rsidR="007A3DD2" w:rsidRPr="00CD7862">
        <w:rPr>
          <w:b/>
          <w:bCs/>
          <w:i w:val="0"/>
          <w:iCs w:val="0"/>
          <w:color w:val="auto"/>
        </w:rPr>
        <w:t>Unsuccessful</w:t>
      </w:r>
      <w:r w:rsidRPr="00CD7862">
        <w:rPr>
          <w:b/>
          <w:bCs/>
          <w:i w:val="0"/>
          <w:iCs w:val="0"/>
          <w:color w:val="auto"/>
        </w:rPr>
        <w:t xml:space="preserve"> Inter-UE coordination procedure when a minimum distance/gap is not ensured for non-sensing UEs. (below) </w:t>
      </w:r>
      <w:r w:rsidRPr="00CD7862">
        <w:rPr>
          <w:b/>
          <w:bCs/>
          <w:i w:val="0"/>
          <w:iCs w:val="0"/>
          <w:noProof/>
          <w:color w:val="auto"/>
        </w:rPr>
        <w:t>Succesful Inter-UE coordination procedure when a minimum distance/gap is ensured for non-sensing UEs</w:t>
      </w:r>
      <w:r w:rsidR="002C0B22">
        <w:rPr>
          <w:b/>
          <w:i w:val="0"/>
          <w:color w:val="auto"/>
        </w:rPr>
        <w:t>.</w:t>
      </w:r>
    </w:p>
    <w:p w14:paraId="39775AF1" w14:textId="321E9FFF" w:rsidR="00224D8B" w:rsidRPr="004133B6" w:rsidRDefault="00CD7862" w:rsidP="00224D8B">
      <w:pPr>
        <w:jc w:val="both"/>
      </w:pPr>
      <w:r>
        <w:t xml:space="preserve">For </w:t>
      </w:r>
      <w:r w:rsidR="002C0B22">
        <w:t>instance,</w:t>
      </w:r>
      <w:r>
        <w:t xml:space="preserve"> in Figure 1, the </w:t>
      </w:r>
      <w:r w:rsidR="002C0B22">
        <w:t>example</w:t>
      </w:r>
      <w:r>
        <w:t xml:space="preserve"> above shows that due to not ensuring a minimum gap between consecutive resources for a</w:t>
      </w:r>
      <w:r w:rsidR="003363FB">
        <w:t xml:space="preserve"> power saving</w:t>
      </w:r>
      <w:r>
        <w:t xml:space="preserve"> UE</w:t>
      </w:r>
      <w:r w:rsidR="003363FB">
        <w:t>, i.e.,</w:t>
      </w:r>
      <w:r w:rsidR="004133B6">
        <w:t xml:space="preserve"> performing random resource selection</w:t>
      </w:r>
      <w:r w:rsidR="003363FB">
        <w:t xml:space="preserve"> or partial sensing</w:t>
      </w:r>
      <w:r>
        <w:t>,</w:t>
      </w:r>
      <w:r w:rsidR="004133B6">
        <w:t xml:space="preserve"> </w:t>
      </w:r>
      <w:r>
        <w:t xml:space="preserve">even if a procedure such as inter-UE coordination can detect the collision, there </w:t>
      </w:r>
      <w:r w:rsidR="00676711">
        <w:t>is no</w:t>
      </w:r>
      <w:r w:rsidR="002C0B22">
        <w:t>t enough</w:t>
      </w:r>
      <w:r w:rsidR="00676711">
        <w:t xml:space="preserve"> time for the IUC message to arrive prior to the collision. On the other hand, in the </w:t>
      </w:r>
      <w:r w:rsidR="002C0B22">
        <w:t>example</w:t>
      </w:r>
      <w:r w:rsidR="00676711">
        <w:t xml:space="preserve"> below, since a minimum time gap is ensured, the sensing UE can receive the inter-UE coordination and perform re-selection avoiding the collision</w:t>
      </w:r>
      <w:r w:rsidR="002C0B22">
        <w:t xml:space="preserve"> successfully</w:t>
      </w:r>
      <w:r w:rsidR="00676711">
        <w:t xml:space="preserve">. </w:t>
      </w:r>
      <w:r w:rsidR="00063DA8">
        <w:t>A very similar topic, namely leaving a minimum gap to enable re-evaluation and pre-emption by sensing UEs, is studied in our paper</w:t>
      </w:r>
      <w:r w:rsidR="002C0B22">
        <w:t xml:space="preserve"> including simulation results that show the improvement of the PRR performanc</w:t>
      </w:r>
      <w:r w:rsidR="002C0B22" w:rsidRPr="00CE0570">
        <w:t>e</w:t>
      </w:r>
      <w:r w:rsidR="00063DA8" w:rsidRPr="00CE0570">
        <w:t xml:space="preserve"> </w:t>
      </w:r>
      <w:r w:rsidR="00063DA8" w:rsidRPr="00AB4A6D">
        <w:fldChar w:fldCharType="begin"/>
      </w:r>
      <w:r w:rsidR="00063DA8" w:rsidRPr="00AB4A6D">
        <w:instrText xml:space="preserve"> REF _Ref86675485 \r \h </w:instrText>
      </w:r>
      <w:r w:rsidR="004133B6" w:rsidRPr="00AB4A6D">
        <w:instrText xml:space="preserve"> \* MERGEFORMAT </w:instrText>
      </w:r>
      <w:r w:rsidR="00063DA8" w:rsidRPr="00AB4A6D">
        <w:fldChar w:fldCharType="separate"/>
      </w:r>
      <w:r w:rsidR="00063DA8" w:rsidRPr="00AB4A6D">
        <w:t>[2]</w:t>
      </w:r>
      <w:r w:rsidR="00063DA8" w:rsidRPr="00AB4A6D">
        <w:fldChar w:fldCharType="end"/>
      </w:r>
      <w:r w:rsidR="004133B6" w:rsidRPr="00AB4A6D">
        <w:t>.</w:t>
      </w:r>
    </w:p>
    <w:p w14:paraId="32E8B4EE" w14:textId="53381C96" w:rsidR="00224D8B" w:rsidRDefault="00224D8B" w:rsidP="00224D8B">
      <w:pPr>
        <w:pStyle w:val="Observation"/>
        <w:ind w:left="1701" w:hanging="1701"/>
        <w:jc w:val="both"/>
        <w:rPr>
          <w:lang w:val="en-US"/>
        </w:rPr>
      </w:pPr>
      <w:bookmarkStart w:id="3" w:name="_Toc83995715"/>
      <w:bookmarkStart w:id="4" w:name="_Toc95750160"/>
      <w:r w:rsidRPr="00587E19">
        <w:rPr>
          <w:lang w:val="en-US"/>
        </w:rPr>
        <w:t>Enforcing a minimum gap between consecutive resources</w:t>
      </w:r>
      <w:r>
        <w:t xml:space="preserve"> by random resource selection UEs</w:t>
      </w:r>
      <w:r w:rsidRPr="00587E19">
        <w:rPr>
          <w:lang w:val="en-US"/>
        </w:rPr>
        <w:t xml:space="preserve"> </w:t>
      </w:r>
      <w:r>
        <w:t>in a shared resource pool enhances</w:t>
      </w:r>
      <w:r w:rsidRPr="00587E19">
        <w:rPr>
          <w:lang w:val="en-US"/>
        </w:rPr>
        <w:t xml:space="preserve"> the </w:t>
      </w:r>
      <w:r>
        <w:t xml:space="preserve">PRR </w:t>
      </w:r>
      <w:r w:rsidRPr="00587E19">
        <w:rPr>
          <w:lang w:val="en-US"/>
        </w:rPr>
        <w:t>performance of the random resource</w:t>
      </w:r>
      <w:r>
        <w:t xml:space="preserve"> UEs</w:t>
      </w:r>
      <w:r w:rsidRPr="00587E19">
        <w:rPr>
          <w:lang w:val="en-US"/>
        </w:rPr>
        <w:t xml:space="preserve"> </w:t>
      </w:r>
      <w:r>
        <w:t>while additionally improving</w:t>
      </w:r>
      <w:r w:rsidRPr="00587E19">
        <w:rPr>
          <w:lang w:val="en-US"/>
        </w:rPr>
        <w:t xml:space="preserve"> </w:t>
      </w:r>
      <w:r>
        <w:t>the reliability</w:t>
      </w:r>
      <w:r w:rsidRPr="00587E19">
        <w:rPr>
          <w:lang w:val="en-US"/>
        </w:rPr>
        <w:t xml:space="preserve"> of sensing</w:t>
      </w:r>
      <w:r>
        <w:t xml:space="preserve"> UEs, i.e., </w:t>
      </w:r>
      <w:proofErr w:type="gramStart"/>
      <w:r>
        <w:t>full</w:t>
      </w:r>
      <w:proofErr w:type="gramEnd"/>
      <w:r>
        <w:t xml:space="preserve"> or partial sensing</w:t>
      </w:r>
      <w:r w:rsidRPr="00587E19">
        <w:rPr>
          <w:lang w:val="en-US"/>
        </w:rPr>
        <w:t xml:space="preserve"> UEs.</w:t>
      </w:r>
      <w:bookmarkEnd w:id="3"/>
      <w:bookmarkEnd w:id="4"/>
    </w:p>
    <w:p w14:paraId="53856CE1" w14:textId="3B5EE494" w:rsidR="00224D8B" w:rsidRDefault="00063DA8" w:rsidP="00224D8B">
      <w:pPr>
        <w:pStyle w:val="Proposal"/>
        <w:rPr>
          <w:lang w:val="en-US"/>
        </w:rPr>
      </w:pPr>
      <w:bookmarkStart w:id="5" w:name="_Hlk86675269"/>
      <w:bookmarkStart w:id="6" w:name="_Toc95750156"/>
      <w:r>
        <w:rPr>
          <w:lang w:val="en-US"/>
        </w:rPr>
        <w:t>In a pool were inter-UE coordination Scheme 2 is enabled, c</w:t>
      </w:r>
      <w:r w:rsidR="00224D8B" w:rsidRPr="00224D8B">
        <w:rPr>
          <w:lang w:val="en-US"/>
        </w:rPr>
        <w:t xml:space="preserve">onsecutive transmissions by UEs performing random resource selection or partial sensing are space by a minimum number </w:t>
      </w:r>
      <w:proofErr w:type="spellStart"/>
      <w:r w:rsidR="00224D8B">
        <w:rPr>
          <w:lang w:val="en-US"/>
        </w:rPr>
        <w:t>N</w:t>
      </w:r>
      <w:r w:rsidR="00224D8B" w:rsidRPr="00224D8B">
        <w:rPr>
          <w:vertAlign w:val="subscript"/>
          <w:lang w:val="en-US"/>
        </w:rPr>
        <w:t>min</w:t>
      </w:r>
      <w:proofErr w:type="spellEnd"/>
      <w:r w:rsidR="00224D8B">
        <w:rPr>
          <w:lang w:val="en-US"/>
        </w:rPr>
        <w:t xml:space="preserve"> </w:t>
      </w:r>
      <w:r w:rsidR="00224D8B" w:rsidRPr="00224D8B">
        <w:rPr>
          <w:lang w:val="en-US"/>
        </w:rPr>
        <w:t>of</w:t>
      </w:r>
      <w:r w:rsidR="00224D8B">
        <w:rPr>
          <w:lang w:val="en-US"/>
        </w:rPr>
        <w:t xml:space="preserve"> slots</w:t>
      </w:r>
      <w:bookmarkEnd w:id="6"/>
    </w:p>
    <w:p w14:paraId="6E7A0E89" w14:textId="06E27F85" w:rsidR="00224D8B" w:rsidRDefault="00224D8B" w:rsidP="00224D8B">
      <w:pPr>
        <w:pStyle w:val="Proposal"/>
        <w:numPr>
          <w:ilvl w:val="0"/>
          <w:numId w:val="25"/>
        </w:numPr>
        <w:rPr>
          <w:lang w:val="en-US"/>
        </w:rPr>
      </w:pPr>
      <w:bookmarkStart w:id="7" w:name="_Toc95750157"/>
      <w:proofErr w:type="spellStart"/>
      <w:r>
        <w:rPr>
          <w:lang w:val="en-US"/>
        </w:rPr>
        <w:lastRenderedPageBreak/>
        <w:t>N</w:t>
      </w:r>
      <w:r w:rsidRPr="00224D8B">
        <w:rPr>
          <w:vertAlign w:val="subscript"/>
          <w:lang w:val="en-US"/>
        </w:rPr>
        <w:t>min</w:t>
      </w:r>
      <w:proofErr w:type="spellEnd"/>
      <w:r w:rsidRPr="00224D8B">
        <w:rPr>
          <w:lang w:val="en-US"/>
        </w:rPr>
        <w:t xml:space="preserve"> is </w:t>
      </w:r>
      <w:r>
        <w:rPr>
          <w:lang w:val="en-US"/>
        </w:rPr>
        <w:t>the smallest number of slots that allows for using inter-UE coordination in the pool</w:t>
      </w:r>
      <w:r w:rsidR="00063DA8">
        <w:rPr>
          <w:lang w:val="en-US"/>
        </w:rPr>
        <w:t xml:space="preserve"> (e.g., to account for transmission and processing times).</w:t>
      </w:r>
      <w:bookmarkEnd w:id="7"/>
    </w:p>
    <w:p w14:paraId="07B43C8A" w14:textId="54C9CC85" w:rsidR="00224D8B" w:rsidRDefault="00224D8B" w:rsidP="00224D8B">
      <w:pPr>
        <w:pStyle w:val="Proposal"/>
        <w:numPr>
          <w:ilvl w:val="0"/>
          <w:numId w:val="25"/>
        </w:numPr>
        <w:rPr>
          <w:lang w:val="en-US"/>
        </w:rPr>
      </w:pPr>
      <w:bookmarkStart w:id="8" w:name="_Toc95750158"/>
      <w:r>
        <w:rPr>
          <w:lang w:val="en-US"/>
        </w:rPr>
        <w:t>Applicability is subject to having sufficient PDB.</w:t>
      </w:r>
      <w:bookmarkEnd w:id="8"/>
    </w:p>
    <w:p w14:paraId="5CB7E3B4" w14:textId="5CF61087" w:rsidR="002C0B22" w:rsidRDefault="002C0B22" w:rsidP="00B41A28">
      <w:pPr>
        <w:jc w:val="both"/>
      </w:pPr>
      <w:r>
        <w:t>In our view, having a minimum gap between consecutive resources</w:t>
      </w:r>
      <w:r w:rsidR="00B41A28">
        <w:t xml:space="preserve"> both for HARQ-based and blind retransmissions for power saving UEs is a simple and unified way to enhance the performance in scenarios for shared resource pools when inter-UE coordination is enabled or disabled in the resource pool. </w:t>
      </w:r>
    </w:p>
    <w:p w14:paraId="40DAF468" w14:textId="5BD987F7" w:rsidR="00B41A28" w:rsidRPr="00B41A28" w:rsidRDefault="00B41A28" w:rsidP="00B41A28">
      <w:pPr>
        <w:pStyle w:val="Observation"/>
        <w:ind w:left="1701" w:hanging="1701"/>
        <w:jc w:val="both"/>
        <w:rPr>
          <w:lang w:val="en-US"/>
        </w:rPr>
      </w:pPr>
      <w:bookmarkStart w:id="9" w:name="_Toc95750161"/>
      <w:r w:rsidRPr="00B41A28">
        <w:rPr>
          <w:lang w:val="en-US"/>
        </w:rPr>
        <w:t>Mandating a minimum gap between consecutive resources for power saving UEs is a unified procedure that improves the performance for shared resource pools with and without inter-UE coordination enabled.</w:t>
      </w:r>
      <w:bookmarkEnd w:id="9"/>
    </w:p>
    <w:bookmarkEnd w:id="5"/>
    <w:p w14:paraId="3585CD05" w14:textId="7231D653" w:rsidR="0080580C" w:rsidRPr="00074D68" w:rsidRDefault="003E465B" w:rsidP="0080580C">
      <w:pPr>
        <w:pStyle w:val="Heading1"/>
        <w:jc w:val="both"/>
        <w:rPr>
          <w:lang w:val="en-US"/>
        </w:rPr>
      </w:pPr>
      <w:r>
        <w:t>3</w:t>
      </w:r>
      <w:r w:rsidR="00FC55F3">
        <w:rPr>
          <w:lang w:val="en-US"/>
        </w:rPr>
        <w:tab/>
      </w:r>
      <w:r w:rsidR="0080580C" w:rsidRPr="00074D68">
        <w:rPr>
          <w:lang w:val="en-US"/>
        </w:rPr>
        <w:t>Conclusion</w:t>
      </w:r>
    </w:p>
    <w:p w14:paraId="6917082A" w14:textId="77777777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0FD95C70" w14:textId="77777777" w:rsidR="00893DFF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95750159" w:history="1">
        <w:r w:rsidR="00893DFF" w:rsidRPr="00D003D0">
          <w:rPr>
            <w:rStyle w:val="Hyperlink"/>
            <w:rFonts w:eastAsiaTheme="majorEastAsia"/>
            <w:noProof/>
            <w:lang w:val="en-US"/>
          </w:rPr>
          <w:t>Observation 1</w:t>
        </w:r>
        <w:r w:rsidR="00893DF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893DFF" w:rsidRPr="00D003D0">
          <w:rPr>
            <w:rStyle w:val="Hyperlink"/>
            <w:rFonts w:eastAsiaTheme="majorEastAsia"/>
            <w:noProof/>
            <w:lang w:val="en-US"/>
          </w:rPr>
          <w:t>Inter-UE coordination (Scheme 2) improves the performance of all UEs even if only a few of them do full sensing</w:t>
        </w:r>
        <w:r w:rsidR="00893DFF" w:rsidRPr="00D003D0">
          <w:rPr>
            <w:rStyle w:val="Hyperlink"/>
            <w:rFonts w:eastAsiaTheme="majorEastAsia"/>
            <w:noProof/>
          </w:rPr>
          <w:t>.</w:t>
        </w:r>
      </w:hyperlink>
    </w:p>
    <w:p w14:paraId="20BBF4E7" w14:textId="77777777" w:rsidR="00893DFF" w:rsidRDefault="00893DFF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160" w:history="1">
        <w:r w:rsidRPr="00D003D0">
          <w:rPr>
            <w:rStyle w:val="Hyperlink"/>
            <w:rFonts w:eastAsiaTheme="majorEastAsia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D003D0">
          <w:rPr>
            <w:rStyle w:val="Hyperlink"/>
            <w:rFonts w:eastAsiaTheme="majorEastAsia"/>
            <w:noProof/>
            <w:lang w:val="en-US"/>
          </w:rPr>
          <w:t>Enforcing a minimum gap between consecutive resources</w:t>
        </w:r>
        <w:r w:rsidRPr="00D003D0">
          <w:rPr>
            <w:rStyle w:val="Hyperlink"/>
            <w:rFonts w:eastAsiaTheme="majorEastAsia"/>
            <w:noProof/>
          </w:rPr>
          <w:t xml:space="preserve"> by random resource selection UEs</w:t>
        </w:r>
        <w:r w:rsidRPr="00D003D0">
          <w:rPr>
            <w:rStyle w:val="Hyperlink"/>
            <w:rFonts w:eastAsiaTheme="majorEastAsia"/>
            <w:noProof/>
            <w:lang w:val="en-US"/>
          </w:rPr>
          <w:t xml:space="preserve"> </w:t>
        </w:r>
        <w:r w:rsidRPr="00D003D0">
          <w:rPr>
            <w:rStyle w:val="Hyperlink"/>
            <w:rFonts w:eastAsiaTheme="majorEastAsia"/>
            <w:noProof/>
          </w:rPr>
          <w:t>in a shared resource pool enhances</w:t>
        </w:r>
        <w:r w:rsidRPr="00D003D0">
          <w:rPr>
            <w:rStyle w:val="Hyperlink"/>
            <w:rFonts w:eastAsiaTheme="majorEastAsia"/>
            <w:noProof/>
            <w:lang w:val="en-US"/>
          </w:rPr>
          <w:t xml:space="preserve"> the </w:t>
        </w:r>
        <w:r w:rsidRPr="00D003D0">
          <w:rPr>
            <w:rStyle w:val="Hyperlink"/>
            <w:rFonts w:eastAsiaTheme="majorEastAsia"/>
            <w:noProof/>
          </w:rPr>
          <w:t xml:space="preserve">PRR </w:t>
        </w:r>
        <w:r w:rsidRPr="00D003D0">
          <w:rPr>
            <w:rStyle w:val="Hyperlink"/>
            <w:rFonts w:eastAsiaTheme="majorEastAsia"/>
            <w:noProof/>
            <w:lang w:val="en-US"/>
          </w:rPr>
          <w:t>performance of the random resource</w:t>
        </w:r>
        <w:r w:rsidRPr="00D003D0">
          <w:rPr>
            <w:rStyle w:val="Hyperlink"/>
            <w:rFonts w:eastAsiaTheme="majorEastAsia"/>
            <w:noProof/>
          </w:rPr>
          <w:t xml:space="preserve"> UEs</w:t>
        </w:r>
        <w:r w:rsidRPr="00D003D0">
          <w:rPr>
            <w:rStyle w:val="Hyperlink"/>
            <w:rFonts w:eastAsiaTheme="majorEastAsia"/>
            <w:noProof/>
            <w:lang w:val="en-US"/>
          </w:rPr>
          <w:t xml:space="preserve"> </w:t>
        </w:r>
        <w:r w:rsidRPr="00D003D0">
          <w:rPr>
            <w:rStyle w:val="Hyperlink"/>
            <w:rFonts w:eastAsiaTheme="majorEastAsia"/>
            <w:noProof/>
          </w:rPr>
          <w:t>while additionally improving</w:t>
        </w:r>
        <w:r w:rsidRPr="00D003D0">
          <w:rPr>
            <w:rStyle w:val="Hyperlink"/>
            <w:rFonts w:eastAsiaTheme="majorEastAsia"/>
            <w:noProof/>
            <w:lang w:val="en-US"/>
          </w:rPr>
          <w:t xml:space="preserve"> </w:t>
        </w:r>
        <w:r w:rsidRPr="00D003D0">
          <w:rPr>
            <w:rStyle w:val="Hyperlink"/>
            <w:rFonts w:eastAsiaTheme="majorEastAsia"/>
            <w:noProof/>
          </w:rPr>
          <w:t>the reliability</w:t>
        </w:r>
        <w:r w:rsidRPr="00D003D0">
          <w:rPr>
            <w:rStyle w:val="Hyperlink"/>
            <w:rFonts w:eastAsiaTheme="majorEastAsia"/>
            <w:noProof/>
            <w:lang w:val="en-US"/>
          </w:rPr>
          <w:t xml:space="preserve"> of sensing</w:t>
        </w:r>
        <w:r w:rsidRPr="00D003D0">
          <w:rPr>
            <w:rStyle w:val="Hyperlink"/>
            <w:rFonts w:eastAsiaTheme="majorEastAsia"/>
            <w:noProof/>
          </w:rPr>
          <w:t xml:space="preserve"> UEs, i.e., full or partial sensing</w:t>
        </w:r>
        <w:r w:rsidRPr="00D003D0">
          <w:rPr>
            <w:rStyle w:val="Hyperlink"/>
            <w:rFonts w:eastAsiaTheme="majorEastAsia"/>
            <w:noProof/>
            <w:lang w:val="en-US"/>
          </w:rPr>
          <w:t xml:space="preserve"> UEs.</w:t>
        </w:r>
      </w:hyperlink>
    </w:p>
    <w:p w14:paraId="65AF0EF1" w14:textId="77777777" w:rsidR="00893DFF" w:rsidRDefault="00893DFF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161" w:history="1">
        <w:r w:rsidRPr="00D003D0">
          <w:rPr>
            <w:rStyle w:val="Hyperlink"/>
            <w:rFonts w:eastAsiaTheme="majorEastAsia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D003D0">
          <w:rPr>
            <w:rStyle w:val="Hyperlink"/>
            <w:rFonts w:eastAsiaTheme="majorEastAsia"/>
            <w:noProof/>
            <w:lang w:val="en-US"/>
          </w:rPr>
          <w:t>Mandating a minimum gap between consecutive resources for power saving UEs is a unified procedure that improves the performance for shared resource pools with and without inter-UE coordination enabled.</w:t>
        </w:r>
      </w:hyperlink>
    </w:p>
    <w:p w14:paraId="03493F68" w14:textId="07DD2944" w:rsidR="0080580C" w:rsidRPr="00074D68" w:rsidRDefault="0080580C" w:rsidP="0080580C">
      <w:pPr>
        <w:pStyle w:val="BodyText"/>
        <w:rPr>
          <w:b/>
          <w:bCs/>
          <w:lang w:val="en-US"/>
        </w:rPr>
      </w:pPr>
      <w:r w:rsidRPr="00074D68">
        <w:rPr>
          <w:b/>
          <w:bCs/>
          <w:lang w:val="en-US"/>
        </w:rPr>
        <w:fldChar w:fldCharType="end"/>
      </w:r>
    </w:p>
    <w:p w14:paraId="2C122B6F" w14:textId="77777777" w:rsidR="0080580C" w:rsidRPr="00074D68" w:rsidRDefault="0080580C" w:rsidP="0080580C">
      <w:pPr>
        <w:pStyle w:val="BodyText"/>
        <w:rPr>
          <w:lang w:val="en-US"/>
        </w:rPr>
      </w:pPr>
      <w:r w:rsidRPr="00074D68">
        <w:rPr>
          <w:lang w:val="en-US"/>
        </w:rPr>
        <w:t>Based on the discussion in the previous sections we propose the following:</w:t>
      </w:r>
    </w:p>
    <w:p w14:paraId="28D02928" w14:textId="77777777" w:rsidR="00893DFF" w:rsidRDefault="0080580C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sz w:val="22"/>
          <w:lang w:val="en-US"/>
        </w:rPr>
        <w:fldChar w:fldCharType="begin"/>
      </w:r>
      <w:r w:rsidRPr="00074D68">
        <w:rPr>
          <w:b w:val="0"/>
          <w:bCs/>
          <w:lang w:val="en-US"/>
        </w:rPr>
        <w:instrText xml:space="preserve"> TOC \n \h \z \t "Proposal" \c </w:instrText>
      </w:r>
      <w:r w:rsidRPr="00074D68">
        <w:rPr>
          <w:b w:val="0"/>
          <w:bCs/>
          <w:sz w:val="22"/>
          <w:lang w:val="en-US"/>
        </w:rPr>
        <w:fldChar w:fldCharType="separate"/>
      </w:r>
      <w:hyperlink w:anchor="_Toc95750155" w:history="1">
        <w:r w:rsidR="00893DFF" w:rsidRPr="002A2E41">
          <w:rPr>
            <w:rStyle w:val="Hyperlink"/>
            <w:rFonts w:eastAsiaTheme="majorEastAsia"/>
            <w:noProof/>
            <w:lang w:val="en-US"/>
          </w:rPr>
          <w:t>Proposal 1</w:t>
        </w:r>
        <w:r w:rsidR="00893DF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893DFF" w:rsidRPr="002A2E41">
          <w:rPr>
            <w:rStyle w:val="Hyperlink"/>
            <w:rFonts w:eastAsiaTheme="majorEastAsia"/>
            <w:noProof/>
            <w:lang w:val="en-US"/>
          </w:rPr>
          <w:t>The specification supports that power saving UEs perform inter-UE coordination</w:t>
        </w:r>
        <w:r w:rsidR="00893DFF" w:rsidRPr="002A2E41">
          <w:rPr>
            <w:rStyle w:val="Hyperlink"/>
            <w:rFonts w:eastAsiaTheme="majorEastAsia"/>
            <w:noProof/>
          </w:rPr>
          <w:t xml:space="preserve"> Scheme 2</w:t>
        </w:r>
        <w:r w:rsidR="00893DFF" w:rsidRPr="002A2E41">
          <w:rPr>
            <w:rStyle w:val="Hyperlink"/>
            <w:rFonts w:eastAsiaTheme="majorEastAsia"/>
            <w:noProof/>
            <w:lang w:val="en-US"/>
          </w:rPr>
          <w:t>.</w:t>
        </w:r>
      </w:hyperlink>
    </w:p>
    <w:p w14:paraId="54C7B102" w14:textId="77777777" w:rsidR="00893DFF" w:rsidRDefault="00893DFF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156" w:history="1">
        <w:r w:rsidRPr="002A2E41">
          <w:rPr>
            <w:rStyle w:val="Hyperlink"/>
            <w:rFonts w:eastAsiaTheme="majorEastAsia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2A2E41">
          <w:rPr>
            <w:rStyle w:val="Hyperlink"/>
            <w:rFonts w:eastAsiaTheme="majorEastAsia"/>
            <w:noProof/>
            <w:lang w:val="en-US"/>
          </w:rPr>
          <w:t>In a pool were inter-UE coordination Scheme 2 is enabled, consecutive transmissions by UEs performing random resource selection or partial sensing are space by a minimum number N</w:t>
        </w:r>
        <w:r w:rsidRPr="002A2E41">
          <w:rPr>
            <w:rStyle w:val="Hyperlink"/>
            <w:rFonts w:eastAsiaTheme="majorEastAsia"/>
            <w:noProof/>
            <w:vertAlign w:val="subscript"/>
            <w:lang w:val="en-US"/>
          </w:rPr>
          <w:t>min</w:t>
        </w:r>
        <w:r w:rsidRPr="002A2E41">
          <w:rPr>
            <w:rStyle w:val="Hyperlink"/>
            <w:rFonts w:eastAsiaTheme="majorEastAsia"/>
            <w:noProof/>
            <w:lang w:val="en-US"/>
          </w:rPr>
          <w:t xml:space="preserve"> of slots</w:t>
        </w:r>
      </w:hyperlink>
    </w:p>
    <w:p w14:paraId="0BDE6C87" w14:textId="77777777" w:rsidR="00893DFF" w:rsidRDefault="00893DFF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157" w:history="1">
        <w:r w:rsidRPr="002A2E41">
          <w:rPr>
            <w:rStyle w:val="Hyperlink"/>
            <w:rFonts w:ascii="Symbol" w:eastAsiaTheme="majorEastAsia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2A2E41">
          <w:rPr>
            <w:rStyle w:val="Hyperlink"/>
            <w:rFonts w:eastAsiaTheme="majorEastAsia"/>
            <w:noProof/>
            <w:lang w:val="en-US"/>
          </w:rPr>
          <w:t>N</w:t>
        </w:r>
        <w:r w:rsidRPr="002A2E41">
          <w:rPr>
            <w:rStyle w:val="Hyperlink"/>
            <w:rFonts w:eastAsiaTheme="majorEastAsia"/>
            <w:noProof/>
            <w:vertAlign w:val="subscript"/>
            <w:lang w:val="en-US"/>
          </w:rPr>
          <w:t>min</w:t>
        </w:r>
        <w:r w:rsidRPr="002A2E41">
          <w:rPr>
            <w:rStyle w:val="Hyperlink"/>
            <w:rFonts w:eastAsiaTheme="majorEastAsia"/>
            <w:noProof/>
            <w:lang w:val="en-US"/>
          </w:rPr>
          <w:t xml:space="preserve"> is the smallest number of slots that allows for using inter-UE coordination in the pool (e.g., to account for transmission and processing times).</w:t>
        </w:r>
      </w:hyperlink>
    </w:p>
    <w:p w14:paraId="6EF61F80" w14:textId="77777777" w:rsidR="00893DFF" w:rsidRDefault="00893DFF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hyperlink w:anchor="_Toc95750158" w:history="1">
        <w:r w:rsidRPr="002A2E41">
          <w:rPr>
            <w:rStyle w:val="Hyperlink"/>
            <w:rFonts w:ascii="Symbol" w:eastAsiaTheme="majorEastAsia" w:hAnsi="Symbol"/>
            <w:noProof/>
            <w:lang w:val="en-US"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Pr="002A2E41">
          <w:rPr>
            <w:rStyle w:val="Hyperlink"/>
            <w:rFonts w:eastAsiaTheme="majorEastAsia"/>
            <w:noProof/>
            <w:lang w:val="en-US"/>
          </w:rPr>
          <w:t>Applicability is subject to having sufficient PDB.</w:t>
        </w:r>
      </w:hyperlink>
    </w:p>
    <w:p w14:paraId="2B341460" w14:textId="732374FF" w:rsidR="0080580C" w:rsidRPr="00074D68" w:rsidRDefault="0080580C" w:rsidP="0080580C">
      <w:pPr>
        <w:pStyle w:val="Heading1"/>
        <w:jc w:val="both"/>
        <w:rPr>
          <w:lang w:val="en-US"/>
        </w:rPr>
      </w:pPr>
      <w:r w:rsidRPr="00074D68">
        <w:rPr>
          <w:b/>
          <w:bCs/>
          <w:lang w:val="en-US" w:eastAsia="zh-CN"/>
        </w:rPr>
        <w:fldChar w:fldCharType="end"/>
      </w:r>
      <w:bookmarkStart w:id="10" w:name="_In-sequence_SDU_delivery"/>
      <w:bookmarkEnd w:id="10"/>
      <w:r w:rsidR="003E465B">
        <w:rPr>
          <w:lang w:eastAsia="zh-CN"/>
        </w:rPr>
        <w:t>4</w:t>
      </w:r>
      <w:r w:rsidRPr="00074D68">
        <w:rPr>
          <w:b/>
          <w:bCs/>
          <w:lang w:val="en-US" w:eastAsia="zh-CN"/>
        </w:rPr>
        <w:tab/>
      </w:r>
      <w:r w:rsidRPr="00074D68">
        <w:rPr>
          <w:lang w:val="en-US"/>
        </w:rPr>
        <w:t>References</w:t>
      </w:r>
    </w:p>
    <w:p w14:paraId="4801B0A5" w14:textId="5EC9F155" w:rsidR="0080580C" w:rsidRPr="00AB4A6D" w:rsidRDefault="00AB4A6D" w:rsidP="0080580C">
      <w:pPr>
        <w:pStyle w:val="Reference"/>
        <w:jc w:val="both"/>
        <w:rPr>
          <w:sz w:val="20"/>
          <w:szCs w:val="20"/>
          <w:lang w:val="en-US"/>
        </w:rPr>
      </w:pPr>
      <w:bookmarkStart w:id="11" w:name="_Ref61880089"/>
      <w:r w:rsidRPr="00AB4A6D">
        <w:rPr>
          <w:sz w:val="20"/>
          <w:szCs w:val="20"/>
          <w:lang w:val="en-US"/>
        </w:rPr>
        <w:t>R1-2202263</w:t>
      </w:r>
      <w:r w:rsidR="009A6C17" w:rsidRPr="00AB4A6D">
        <w:rPr>
          <w:sz w:val="20"/>
          <w:szCs w:val="20"/>
          <w:lang w:val="en-US"/>
        </w:rPr>
        <w:t xml:space="preserve">, “Details on mode 2 enhancements for inter-UE coordination”, </w:t>
      </w:r>
      <w:r w:rsidR="0080580C" w:rsidRPr="00AB4A6D">
        <w:rPr>
          <w:sz w:val="20"/>
          <w:szCs w:val="20"/>
        </w:rPr>
        <w:t xml:space="preserve">Ericsson, </w:t>
      </w:r>
      <w:r w:rsidR="009A6C17" w:rsidRPr="00AB4A6D">
        <w:rPr>
          <w:sz w:val="20"/>
          <w:szCs w:val="20"/>
        </w:rPr>
        <w:t>RAN1#10</w:t>
      </w:r>
      <w:r w:rsidRPr="00AB4A6D">
        <w:rPr>
          <w:sz w:val="20"/>
          <w:szCs w:val="20"/>
        </w:rPr>
        <w:t>8</w:t>
      </w:r>
      <w:r w:rsidR="009A6C17" w:rsidRPr="00AB4A6D">
        <w:rPr>
          <w:sz w:val="20"/>
          <w:szCs w:val="20"/>
        </w:rPr>
        <w:t xml:space="preserve">-e </w:t>
      </w:r>
      <w:r w:rsidR="0080580C" w:rsidRPr="00AB4A6D">
        <w:rPr>
          <w:sz w:val="20"/>
          <w:szCs w:val="20"/>
        </w:rPr>
        <w:t xml:space="preserve">e-Meeting, </w:t>
      </w:r>
      <w:r w:rsidRPr="00AB4A6D">
        <w:rPr>
          <w:sz w:val="20"/>
          <w:szCs w:val="20"/>
        </w:rPr>
        <w:t>February</w:t>
      </w:r>
      <w:r w:rsidR="009A6C17" w:rsidRPr="00AB4A6D">
        <w:rPr>
          <w:sz w:val="20"/>
          <w:szCs w:val="20"/>
        </w:rPr>
        <w:t xml:space="preserve"> </w:t>
      </w:r>
      <w:r w:rsidRPr="00AB4A6D">
        <w:rPr>
          <w:sz w:val="20"/>
          <w:szCs w:val="20"/>
        </w:rPr>
        <w:t>2</w:t>
      </w:r>
      <w:r w:rsidR="009A6C17" w:rsidRPr="00AB4A6D">
        <w:rPr>
          <w:sz w:val="20"/>
          <w:szCs w:val="20"/>
        </w:rPr>
        <w:t>1</w:t>
      </w:r>
      <w:r w:rsidRPr="00AB4A6D">
        <w:rPr>
          <w:sz w:val="20"/>
          <w:szCs w:val="20"/>
        </w:rPr>
        <w:t>st</w:t>
      </w:r>
      <w:r w:rsidR="009A6C17" w:rsidRPr="00AB4A6D">
        <w:rPr>
          <w:sz w:val="20"/>
          <w:szCs w:val="20"/>
        </w:rPr>
        <w:t xml:space="preserve"> – </w:t>
      </w:r>
      <w:r w:rsidRPr="00AB4A6D">
        <w:rPr>
          <w:sz w:val="20"/>
          <w:szCs w:val="20"/>
        </w:rPr>
        <w:t>March 3rd</w:t>
      </w:r>
      <w:r w:rsidR="009A6C17" w:rsidRPr="00AB4A6D">
        <w:rPr>
          <w:sz w:val="20"/>
          <w:szCs w:val="20"/>
        </w:rPr>
        <w:t xml:space="preserve">, </w:t>
      </w:r>
      <w:bookmarkEnd w:id="11"/>
      <w:r w:rsidR="009A6C17" w:rsidRPr="00AB4A6D">
        <w:rPr>
          <w:sz w:val="20"/>
          <w:szCs w:val="20"/>
        </w:rPr>
        <w:t>2022</w:t>
      </w:r>
    </w:p>
    <w:p w14:paraId="0155689B" w14:textId="4E6F9822" w:rsidR="005B23EC" w:rsidRPr="00AB4A6D" w:rsidRDefault="00AB4A6D" w:rsidP="00CA6603">
      <w:pPr>
        <w:pStyle w:val="Reference"/>
        <w:jc w:val="both"/>
        <w:rPr>
          <w:sz w:val="20"/>
          <w:szCs w:val="20"/>
          <w:lang w:val="en-US"/>
        </w:rPr>
      </w:pPr>
      <w:bookmarkStart w:id="12" w:name="_Ref86675485"/>
      <w:r w:rsidRPr="00AB4A6D">
        <w:rPr>
          <w:sz w:val="20"/>
          <w:szCs w:val="20"/>
        </w:rPr>
        <w:t>R1-2202262</w:t>
      </w:r>
      <w:r w:rsidR="009A6C17" w:rsidRPr="00AB4A6D">
        <w:rPr>
          <w:sz w:val="20"/>
          <w:szCs w:val="20"/>
        </w:rPr>
        <w:t>, “Remaining aspects of resource allocation procedures for power saving</w:t>
      </w:r>
      <w:r w:rsidR="0037635D" w:rsidRPr="00AB4A6D">
        <w:rPr>
          <w:sz w:val="20"/>
          <w:szCs w:val="20"/>
        </w:rPr>
        <w:t xml:space="preserve">”, </w:t>
      </w:r>
      <w:bookmarkEnd w:id="12"/>
      <w:r w:rsidRPr="00AB4A6D">
        <w:rPr>
          <w:sz w:val="20"/>
          <w:szCs w:val="20"/>
        </w:rPr>
        <w:t>Ericsson, RAN1#108-e e-Meeting, February 21st – March 3rd, 2022</w:t>
      </w:r>
    </w:p>
    <w:p w14:paraId="7A3ECED4" w14:textId="77777777" w:rsidR="00AC0B9B" w:rsidRDefault="00AC0B9B" w:rsidP="00F81A79">
      <w:pPr>
        <w:pStyle w:val="Reference"/>
        <w:numPr>
          <w:ilvl w:val="0"/>
          <w:numId w:val="0"/>
        </w:numPr>
        <w:jc w:val="both"/>
      </w:pPr>
    </w:p>
    <w:sectPr w:rsidR="00AC0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A2029" w14:textId="77777777" w:rsidR="00C843D6" w:rsidRDefault="00C843D6" w:rsidP="00E6504A">
      <w:pPr>
        <w:spacing w:after="0"/>
      </w:pPr>
      <w:r>
        <w:separator/>
      </w:r>
    </w:p>
  </w:endnote>
  <w:endnote w:type="continuationSeparator" w:id="0">
    <w:p w14:paraId="6EDD1C8A" w14:textId="77777777" w:rsidR="00C843D6" w:rsidRDefault="00C843D6" w:rsidP="00E6504A">
      <w:pPr>
        <w:spacing w:after="0"/>
      </w:pPr>
      <w:r>
        <w:continuationSeparator/>
      </w:r>
    </w:p>
  </w:endnote>
  <w:endnote w:type="continuationNotice" w:id="1">
    <w:p w14:paraId="2317CAED" w14:textId="77777777" w:rsidR="00C843D6" w:rsidRDefault="00C84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41454" w14:textId="77777777" w:rsidR="00C843D6" w:rsidRDefault="00C843D6" w:rsidP="00E6504A">
      <w:pPr>
        <w:spacing w:after="0"/>
      </w:pPr>
      <w:r>
        <w:separator/>
      </w:r>
    </w:p>
  </w:footnote>
  <w:footnote w:type="continuationSeparator" w:id="0">
    <w:p w14:paraId="1650809F" w14:textId="77777777" w:rsidR="00C843D6" w:rsidRDefault="00C843D6" w:rsidP="00E6504A">
      <w:pPr>
        <w:spacing w:after="0"/>
      </w:pPr>
      <w:r>
        <w:continuationSeparator/>
      </w:r>
    </w:p>
  </w:footnote>
  <w:footnote w:type="continuationNotice" w:id="1">
    <w:p w14:paraId="5A389CE1" w14:textId="77777777" w:rsidR="00C843D6" w:rsidRDefault="00C843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83474"/>
    <w:multiLevelType w:val="hybridMultilevel"/>
    <w:tmpl w:val="F5A43F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E769BB"/>
    <w:multiLevelType w:val="hybridMultilevel"/>
    <w:tmpl w:val="5D8E7062"/>
    <w:lvl w:ilvl="0" w:tplc="040B000F">
      <w:start w:val="1"/>
      <w:numFmt w:val="decimal"/>
      <w:lvlText w:val="%1."/>
      <w:lvlJc w:val="left"/>
      <w:pPr>
        <w:ind w:left="202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2ED26400"/>
    <w:multiLevelType w:val="hybridMultilevel"/>
    <w:tmpl w:val="1BA870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D452C"/>
    <w:multiLevelType w:val="multilevel"/>
    <w:tmpl w:val="DE3C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E24CE"/>
    <w:multiLevelType w:val="hybridMultilevel"/>
    <w:tmpl w:val="795AEE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73510B9"/>
    <w:multiLevelType w:val="multilevel"/>
    <w:tmpl w:val="82E0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0A7C0B"/>
    <w:multiLevelType w:val="hybridMultilevel"/>
    <w:tmpl w:val="2F06856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BAECA132"/>
    <w:lvl w:ilvl="0" w:tplc="87181A5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1D58BE"/>
    <w:multiLevelType w:val="hybridMultilevel"/>
    <w:tmpl w:val="9446E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B39A9"/>
    <w:multiLevelType w:val="hybridMultilevel"/>
    <w:tmpl w:val="8446E0A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0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15"/>
  </w:num>
  <w:num w:numId="5">
    <w:abstractNumId w:val="10"/>
  </w:num>
  <w:num w:numId="6">
    <w:abstractNumId w:val="18"/>
  </w:num>
  <w:num w:numId="7">
    <w:abstractNumId w:val="3"/>
  </w:num>
  <w:num w:numId="8">
    <w:abstractNumId w:val="16"/>
  </w:num>
  <w:num w:numId="9">
    <w:abstractNumId w:val="16"/>
  </w:num>
  <w:num w:numId="10">
    <w:abstractNumId w:val="8"/>
  </w:num>
  <w:num w:numId="11">
    <w:abstractNumId w:val="16"/>
  </w:num>
  <w:num w:numId="12">
    <w:abstractNumId w:val="4"/>
  </w:num>
  <w:num w:numId="13">
    <w:abstractNumId w:val="9"/>
  </w:num>
  <w:num w:numId="14">
    <w:abstractNumId w:val="13"/>
  </w:num>
  <w:num w:numId="15">
    <w:abstractNumId w:val="17"/>
  </w:num>
  <w:num w:numId="16">
    <w:abstractNumId w:val="14"/>
  </w:num>
  <w:num w:numId="17">
    <w:abstractNumId w:val="20"/>
  </w:num>
  <w:num w:numId="18">
    <w:abstractNumId w:val="7"/>
  </w:num>
  <w:num w:numId="19">
    <w:abstractNumId w:val="2"/>
  </w:num>
  <w:num w:numId="20">
    <w:abstractNumId w:val="16"/>
  </w:num>
  <w:num w:numId="21">
    <w:abstractNumId w:val="16"/>
  </w:num>
  <w:num w:numId="22">
    <w:abstractNumId w:val="16"/>
  </w:num>
  <w:num w:numId="23">
    <w:abstractNumId w:val="12"/>
  </w:num>
  <w:num w:numId="24">
    <w:abstractNumId w:val="5"/>
  </w:num>
  <w:num w:numId="25">
    <w:abstractNumId w:val="19"/>
  </w:num>
  <w:num w:numId="26">
    <w:abstractNumId w:val="16"/>
  </w:num>
  <w:num w:numId="27">
    <w:abstractNumId w:val="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2E"/>
    <w:rsid w:val="00011D11"/>
    <w:rsid w:val="00023909"/>
    <w:rsid w:val="0002559C"/>
    <w:rsid w:val="00025D2A"/>
    <w:rsid w:val="00030685"/>
    <w:rsid w:val="00054BF2"/>
    <w:rsid w:val="00063DA8"/>
    <w:rsid w:val="000641A4"/>
    <w:rsid w:val="0007066D"/>
    <w:rsid w:val="00077DA4"/>
    <w:rsid w:val="0008034F"/>
    <w:rsid w:val="00083480"/>
    <w:rsid w:val="00097BD8"/>
    <w:rsid w:val="000C22A2"/>
    <w:rsid w:val="000C4209"/>
    <w:rsid w:val="000C76D2"/>
    <w:rsid w:val="00105A9C"/>
    <w:rsid w:val="001321F2"/>
    <w:rsid w:val="00142C27"/>
    <w:rsid w:val="00143810"/>
    <w:rsid w:val="00143AC3"/>
    <w:rsid w:val="00144D85"/>
    <w:rsid w:val="00164A7C"/>
    <w:rsid w:val="00182675"/>
    <w:rsid w:val="0018441C"/>
    <w:rsid w:val="001B55D8"/>
    <w:rsid w:val="001B7342"/>
    <w:rsid w:val="001D512B"/>
    <w:rsid w:val="001D6506"/>
    <w:rsid w:val="001E5F4D"/>
    <w:rsid w:val="001F0BFC"/>
    <w:rsid w:val="00210E42"/>
    <w:rsid w:val="0021655B"/>
    <w:rsid w:val="00224D8B"/>
    <w:rsid w:val="00227FF9"/>
    <w:rsid w:val="00241AD5"/>
    <w:rsid w:val="0025396E"/>
    <w:rsid w:val="00256F03"/>
    <w:rsid w:val="00265280"/>
    <w:rsid w:val="00272A38"/>
    <w:rsid w:val="00285963"/>
    <w:rsid w:val="00293948"/>
    <w:rsid w:val="002A7752"/>
    <w:rsid w:val="002B4453"/>
    <w:rsid w:val="002C0482"/>
    <w:rsid w:val="002C0B22"/>
    <w:rsid w:val="002C4AAF"/>
    <w:rsid w:val="002C7509"/>
    <w:rsid w:val="002D6882"/>
    <w:rsid w:val="002D6AEB"/>
    <w:rsid w:val="002F49A7"/>
    <w:rsid w:val="00310166"/>
    <w:rsid w:val="00317164"/>
    <w:rsid w:val="00320237"/>
    <w:rsid w:val="00324007"/>
    <w:rsid w:val="003363FB"/>
    <w:rsid w:val="00347650"/>
    <w:rsid w:val="0035797A"/>
    <w:rsid w:val="003616DA"/>
    <w:rsid w:val="00371F5D"/>
    <w:rsid w:val="003721CA"/>
    <w:rsid w:val="00375CD2"/>
    <w:rsid w:val="0037635D"/>
    <w:rsid w:val="0038552E"/>
    <w:rsid w:val="003910FF"/>
    <w:rsid w:val="00391360"/>
    <w:rsid w:val="00397CD7"/>
    <w:rsid w:val="003A2E20"/>
    <w:rsid w:val="003A601E"/>
    <w:rsid w:val="003B1E7B"/>
    <w:rsid w:val="003C16D6"/>
    <w:rsid w:val="003D1DA3"/>
    <w:rsid w:val="003E465B"/>
    <w:rsid w:val="003F07A4"/>
    <w:rsid w:val="003F4A3B"/>
    <w:rsid w:val="00405687"/>
    <w:rsid w:val="00407B90"/>
    <w:rsid w:val="004133B6"/>
    <w:rsid w:val="00432510"/>
    <w:rsid w:val="00457357"/>
    <w:rsid w:val="004834C0"/>
    <w:rsid w:val="004E29EF"/>
    <w:rsid w:val="004E672F"/>
    <w:rsid w:val="004E7BA5"/>
    <w:rsid w:val="004F6852"/>
    <w:rsid w:val="005112CE"/>
    <w:rsid w:val="005147C0"/>
    <w:rsid w:val="00530D01"/>
    <w:rsid w:val="005444DE"/>
    <w:rsid w:val="00576E24"/>
    <w:rsid w:val="00581C7D"/>
    <w:rsid w:val="005834CF"/>
    <w:rsid w:val="00585051"/>
    <w:rsid w:val="00586139"/>
    <w:rsid w:val="00587BE0"/>
    <w:rsid w:val="00591385"/>
    <w:rsid w:val="0059543B"/>
    <w:rsid w:val="005A73F5"/>
    <w:rsid w:val="005B23EC"/>
    <w:rsid w:val="005C5E28"/>
    <w:rsid w:val="005E3B29"/>
    <w:rsid w:val="00615895"/>
    <w:rsid w:val="00617581"/>
    <w:rsid w:val="00625091"/>
    <w:rsid w:val="00625B7C"/>
    <w:rsid w:val="00632323"/>
    <w:rsid w:val="00633531"/>
    <w:rsid w:val="006336F7"/>
    <w:rsid w:val="00641548"/>
    <w:rsid w:val="00660468"/>
    <w:rsid w:val="00676711"/>
    <w:rsid w:val="00677CD3"/>
    <w:rsid w:val="006A45A9"/>
    <w:rsid w:val="006A65F1"/>
    <w:rsid w:val="006A6D24"/>
    <w:rsid w:val="006B0391"/>
    <w:rsid w:val="006B03D2"/>
    <w:rsid w:val="006B32C5"/>
    <w:rsid w:val="006B4D52"/>
    <w:rsid w:val="007041EA"/>
    <w:rsid w:val="007256AA"/>
    <w:rsid w:val="00726F78"/>
    <w:rsid w:val="00730E28"/>
    <w:rsid w:val="00734FC5"/>
    <w:rsid w:val="0074195F"/>
    <w:rsid w:val="00762769"/>
    <w:rsid w:val="0077400D"/>
    <w:rsid w:val="00781B24"/>
    <w:rsid w:val="00787C56"/>
    <w:rsid w:val="007A3DD2"/>
    <w:rsid w:val="007B7E58"/>
    <w:rsid w:val="007C4A48"/>
    <w:rsid w:val="007C631B"/>
    <w:rsid w:val="007C67B4"/>
    <w:rsid w:val="007C6A52"/>
    <w:rsid w:val="007D1514"/>
    <w:rsid w:val="007E049E"/>
    <w:rsid w:val="007E5E4C"/>
    <w:rsid w:val="007F53EA"/>
    <w:rsid w:val="0080580C"/>
    <w:rsid w:val="00823E6B"/>
    <w:rsid w:val="00825B9D"/>
    <w:rsid w:val="0084168B"/>
    <w:rsid w:val="00845B74"/>
    <w:rsid w:val="008606E3"/>
    <w:rsid w:val="00870119"/>
    <w:rsid w:val="00893DFF"/>
    <w:rsid w:val="008B55D9"/>
    <w:rsid w:val="008B760E"/>
    <w:rsid w:val="008C630A"/>
    <w:rsid w:val="008F03E8"/>
    <w:rsid w:val="008F678F"/>
    <w:rsid w:val="0091039F"/>
    <w:rsid w:val="00933886"/>
    <w:rsid w:val="00952749"/>
    <w:rsid w:val="00971C6A"/>
    <w:rsid w:val="00985D56"/>
    <w:rsid w:val="00990ABA"/>
    <w:rsid w:val="00993B27"/>
    <w:rsid w:val="009A2992"/>
    <w:rsid w:val="009A2F0A"/>
    <w:rsid w:val="009A6C17"/>
    <w:rsid w:val="009C3AF8"/>
    <w:rsid w:val="009D057B"/>
    <w:rsid w:val="009D59A9"/>
    <w:rsid w:val="00A0709E"/>
    <w:rsid w:val="00A10F4A"/>
    <w:rsid w:val="00A1273A"/>
    <w:rsid w:val="00A17849"/>
    <w:rsid w:val="00A44CCB"/>
    <w:rsid w:val="00A51E4E"/>
    <w:rsid w:val="00A57D62"/>
    <w:rsid w:val="00A63422"/>
    <w:rsid w:val="00A703E7"/>
    <w:rsid w:val="00AB4A6D"/>
    <w:rsid w:val="00AB74AB"/>
    <w:rsid w:val="00AC0B9B"/>
    <w:rsid w:val="00B06031"/>
    <w:rsid w:val="00B06486"/>
    <w:rsid w:val="00B10ED2"/>
    <w:rsid w:val="00B1192E"/>
    <w:rsid w:val="00B268B8"/>
    <w:rsid w:val="00B40D22"/>
    <w:rsid w:val="00B41A28"/>
    <w:rsid w:val="00B4730B"/>
    <w:rsid w:val="00B538B6"/>
    <w:rsid w:val="00B74D72"/>
    <w:rsid w:val="00B84A6E"/>
    <w:rsid w:val="00B86023"/>
    <w:rsid w:val="00BB10A2"/>
    <w:rsid w:val="00BB33CE"/>
    <w:rsid w:val="00BB5F50"/>
    <w:rsid w:val="00BC1C20"/>
    <w:rsid w:val="00BC6F87"/>
    <w:rsid w:val="00BD0D89"/>
    <w:rsid w:val="00BF23BC"/>
    <w:rsid w:val="00BF37F4"/>
    <w:rsid w:val="00C227AA"/>
    <w:rsid w:val="00C22E27"/>
    <w:rsid w:val="00C3398B"/>
    <w:rsid w:val="00C57847"/>
    <w:rsid w:val="00C724D0"/>
    <w:rsid w:val="00C843D6"/>
    <w:rsid w:val="00C869AE"/>
    <w:rsid w:val="00C9004C"/>
    <w:rsid w:val="00C92112"/>
    <w:rsid w:val="00C964FF"/>
    <w:rsid w:val="00CA03BE"/>
    <w:rsid w:val="00CA6603"/>
    <w:rsid w:val="00CD3A7E"/>
    <w:rsid w:val="00CD7862"/>
    <w:rsid w:val="00CE009E"/>
    <w:rsid w:val="00CE0570"/>
    <w:rsid w:val="00CF177F"/>
    <w:rsid w:val="00D02709"/>
    <w:rsid w:val="00D0549C"/>
    <w:rsid w:val="00D17A36"/>
    <w:rsid w:val="00D22850"/>
    <w:rsid w:val="00D23056"/>
    <w:rsid w:val="00D23106"/>
    <w:rsid w:val="00D2439D"/>
    <w:rsid w:val="00D30FE2"/>
    <w:rsid w:val="00D506C3"/>
    <w:rsid w:val="00D6028E"/>
    <w:rsid w:val="00D61D7E"/>
    <w:rsid w:val="00D75354"/>
    <w:rsid w:val="00D809B4"/>
    <w:rsid w:val="00D83DB0"/>
    <w:rsid w:val="00D86921"/>
    <w:rsid w:val="00DB19CF"/>
    <w:rsid w:val="00DB2CDA"/>
    <w:rsid w:val="00DB58E9"/>
    <w:rsid w:val="00DC248F"/>
    <w:rsid w:val="00DD0F8D"/>
    <w:rsid w:val="00DD4399"/>
    <w:rsid w:val="00DD4D97"/>
    <w:rsid w:val="00DD5FDF"/>
    <w:rsid w:val="00DE25D2"/>
    <w:rsid w:val="00DE45F4"/>
    <w:rsid w:val="00DF4B1A"/>
    <w:rsid w:val="00E04357"/>
    <w:rsid w:val="00E10686"/>
    <w:rsid w:val="00E31EB7"/>
    <w:rsid w:val="00E55A39"/>
    <w:rsid w:val="00E65037"/>
    <w:rsid w:val="00E6504A"/>
    <w:rsid w:val="00E774F9"/>
    <w:rsid w:val="00E951D4"/>
    <w:rsid w:val="00EB0D8E"/>
    <w:rsid w:val="00EB4861"/>
    <w:rsid w:val="00EC0246"/>
    <w:rsid w:val="00EC562B"/>
    <w:rsid w:val="00EC618C"/>
    <w:rsid w:val="00EC772A"/>
    <w:rsid w:val="00ED32C9"/>
    <w:rsid w:val="00ED5E12"/>
    <w:rsid w:val="00EE2FAC"/>
    <w:rsid w:val="00EE5868"/>
    <w:rsid w:val="00EE6199"/>
    <w:rsid w:val="00EF29D1"/>
    <w:rsid w:val="00EF4225"/>
    <w:rsid w:val="00F00A95"/>
    <w:rsid w:val="00F00EE8"/>
    <w:rsid w:val="00F1149A"/>
    <w:rsid w:val="00F32971"/>
    <w:rsid w:val="00F4188B"/>
    <w:rsid w:val="00F438FA"/>
    <w:rsid w:val="00F45358"/>
    <w:rsid w:val="00F60830"/>
    <w:rsid w:val="00F66AD7"/>
    <w:rsid w:val="00F81A79"/>
    <w:rsid w:val="00F93A7B"/>
    <w:rsid w:val="00F9560E"/>
    <w:rsid w:val="00FA164F"/>
    <w:rsid w:val="00FC55F3"/>
    <w:rsid w:val="00FC6467"/>
    <w:rsid w:val="00FD14A1"/>
    <w:rsid w:val="00FD4ACC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2BFC59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5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855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552E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552E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8552E"/>
    <w:rPr>
      <w:rFonts w:ascii="Arial" w:eastAsiaTheme="majorEastAsia" w:hAnsi="Arial" w:cstheme="majorBidi"/>
      <w:sz w:val="28"/>
      <w:szCs w:val="26"/>
      <w:lang w:val="en-GB" w:eastAsia="ja-JP"/>
    </w:rPr>
  </w:style>
  <w:style w:type="paragraph" w:customStyle="1" w:styleId="3GPPHeader">
    <w:name w:val="3GPP_Header"/>
    <w:basedOn w:val="BodyText"/>
    <w:rsid w:val="0038552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BodyText"/>
    <w:qFormat/>
    <w:rsid w:val="0038552E"/>
    <w:pPr>
      <w:numPr>
        <w:numId w:val="1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8552E"/>
    <w:pPr>
      <w:numPr>
        <w:numId w:val="2"/>
      </w:numPr>
      <w:tabs>
        <w:tab w:val="left" w:pos="2835"/>
      </w:tabs>
      <w:jc w:val="left"/>
    </w:pPr>
    <w:rPr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8552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8552E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855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552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52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52E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506C3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rsid w:val="0080580C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80580C"/>
    <w:pPr>
      <w:ind w:left="1701" w:hanging="1701"/>
    </w:pPr>
    <w:rPr>
      <w:rFonts w:ascii="Arial" w:hAnsi="Arial"/>
      <w:b/>
      <w:lang w:eastAsia="zh-CN"/>
    </w:rPr>
  </w:style>
  <w:style w:type="paragraph" w:customStyle="1" w:styleId="Reference">
    <w:name w:val="Reference"/>
    <w:basedOn w:val="BodyText"/>
    <w:rsid w:val="0080580C"/>
    <w:pPr>
      <w:numPr>
        <w:numId w:val="4"/>
      </w:numPr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xxmsolistparagraph">
    <w:name w:val="x_xmsolistparagraph"/>
    <w:basedOn w:val="Normal"/>
    <w:rsid w:val="00357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7E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7E58"/>
  </w:style>
  <w:style w:type="character" w:customStyle="1" w:styleId="CommentTextChar">
    <w:name w:val="Comment Text Char"/>
    <w:basedOn w:val="DefaultParagraphFont"/>
    <w:link w:val="CommentText"/>
    <w:uiPriority w:val="99"/>
    <w:rsid w:val="007B7E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E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E5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E6504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50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34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BC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Links>
    <vt:vector size="60" baseType="variant"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_Toc78796286</vt:lpwstr>
      </vt:variant>
      <vt:variant>
        <vt:i4>1114174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_Toc78796285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_Toc78796284</vt:lpwstr>
      </vt:variant>
      <vt:variant>
        <vt:i4>1507390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_Toc78796283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_Toc78796282</vt:lpwstr>
      </vt:variant>
      <vt:variant>
        <vt:i4>1376318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_Toc78796281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_Toc78796280</vt:lpwstr>
      </vt:variant>
      <vt:variant>
        <vt:i4>1900593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_Toc78796279</vt:lpwstr>
      </vt:variant>
      <vt:variant>
        <vt:i4>1835057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_Toc78796278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_Toc78796277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2022-02-14T15:55:00Z</dcterms:created>
  <dcterms:modified xsi:type="dcterms:W3CDTF">2022-02-14T15:56:00Z</dcterms:modified>
</cp:coreProperties>
</file>